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21" w:rsidRDefault="007B2821" w:rsidP="007B2821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  <w:r w:rsidRPr="007B2821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Конкурс детско-род</w:t>
      </w:r>
      <w:r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ительских творческих работ</w:t>
      </w:r>
    </w:p>
    <w:p w:rsidR="007B2821" w:rsidRPr="007B2821" w:rsidRDefault="007B2821" w:rsidP="007B2821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 xml:space="preserve"> "Рука</w:t>
      </w:r>
      <w:r w:rsidRPr="007B2821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вичка Деда Мороза"</w:t>
      </w:r>
    </w:p>
    <w:p w:rsidR="007B2821" w:rsidRPr="007B2821" w:rsidRDefault="007B2821" w:rsidP="007B2821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A5A5A5"/>
          <w:sz w:val="20"/>
          <w:szCs w:val="20"/>
          <w:lang w:eastAsia="ru-RU"/>
        </w:rPr>
      </w:pPr>
      <w:r w:rsidRPr="007B2821">
        <w:rPr>
          <w:rFonts w:ascii="Verdana" w:eastAsia="Times New Roman" w:hAnsi="Verdana" w:cs="Times New Roman"/>
          <w:color w:val="A5A5A5"/>
          <w:sz w:val="20"/>
          <w:szCs w:val="20"/>
          <w:lang w:eastAsia="ru-RU"/>
        </w:rPr>
        <w:t>6 февраля 2019 г.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С целью создания условий для творческой самореализации детей, родителей и педагогов  в  детском саду проводился конкурс-выставка «Рукавичка Деда Мороза».</w:t>
      </w: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br/>
        <w:t>На конкурс-выставку было представлено 87  работ, выполненных в различной технике (</w:t>
      </w:r>
      <w:proofErr w:type="spellStart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квилинг</w:t>
      </w:r>
      <w:proofErr w:type="spellEnd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, аппликация, рисование, вышивка бисером, вязание и другие ) с использованием самых различных материалов (  бумага</w:t>
      </w:r>
      <w:proofErr w:type="gramStart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 ,</w:t>
      </w:r>
      <w:proofErr w:type="gramEnd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 ткань , пряжа ,   бросовый материал и другое).</w:t>
      </w: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br/>
        <w:t>При оценке работ учитывался творческий подход, оригинальность образного решения, качество исполнения, композиция, отражение темы, качество исполнения.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Было очень трудно выбрать победителя, т.к. на выставке были представлены необыкновенно красивые работы, в которые авторы вложили тепло своих душ и необычайное творчество. Почти каждая работа – это маленькое произведение искусства! Администрацией  детского сада</w:t>
      </w:r>
      <w:proofErr w:type="gramStart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 ,</w:t>
      </w:r>
      <w:proofErr w:type="gramEnd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 педагогами, решено каждому участнику вручить грамоту победителя и сертификат участника конкурса!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Большое спасибо всем, кто принял участие в конкурсе-выставке «Рукавичка для Деда Мороза». Неповторимые, оригинальные, чудесные, разнообразные рукавички украсили детский сад  и доставили радость, изумление  всем детишкам, родителям  и гостям детского сада.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Все работы будут активно использоваться педагогами в группах </w:t>
      </w:r>
      <w:proofErr w:type="gramStart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( </w:t>
      </w:r>
      <w:proofErr w:type="gramEnd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для оформления, для театрализованной деятельности, для образцов в художественно-творческой деятельности)!</w:t>
      </w:r>
    </w:p>
    <w:p w:rsidR="007B2821" w:rsidRPr="007B2821" w:rsidRDefault="007B2821" w:rsidP="007B282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 </w:t>
      </w:r>
    </w:p>
    <w:p w:rsidR="007B2821" w:rsidRPr="007B2821" w:rsidRDefault="007B2821" w:rsidP="007B282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Для чего нужны  конкурсы и выставки в детском саду?</w:t>
      </w:r>
    </w:p>
    <w:p w:rsidR="007B2821" w:rsidRPr="007B2821" w:rsidRDefault="007B2821" w:rsidP="007B2821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Они воспитывают интерес к окружающему миру, развивают </w:t>
      </w:r>
      <w:proofErr w:type="spellStart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креативные</w:t>
      </w:r>
      <w:proofErr w:type="spellEnd"/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 xml:space="preserve"> способности, а также: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• укрепляют связь дошкольного учреждения с семьёй;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• побуждают родителей к совместной деятельности с детьми и объединяют их в творческую команду;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• стимулируют детей к применению полученных умений и навыков в продуктивной деятельности;</w:t>
      </w:r>
    </w:p>
    <w:p w:rsidR="007B2821" w:rsidRPr="007B2821" w:rsidRDefault="007B2821" w:rsidP="007B2821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</w:pPr>
      <w:r w:rsidRPr="007B2821">
        <w:rPr>
          <w:rFonts w:ascii="Verdana" w:eastAsia="Times New Roman" w:hAnsi="Verdana" w:cs="Times New Roman"/>
          <w:color w:val="3F3F3F"/>
          <w:sz w:val="24"/>
          <w:szCs w:val="24"/>
          <w:lang w:eastAsia="ru-RU"/>
        </w:rPr>
        <w:t>• создают благоприятную эмоциональную атмосферу в преддверии праздников.</w:t>
      </w:r>
    </w:p>
    <w:p w:rsidR="007B2821" w:rsidRDefault="007B2821">
      <w:r>
        <w:rPr>
          <w:noProof/>
          <w:lang w:eastAsia="ru-RU"/>
        </w:rPr>
        <w:lastRenderedPageBreak/>
        <w:drawing>
          <wp:inline distT="0" distB="0" distL="0" distR="0">
            <wp:extent cx="5630636" cy="4222977"/>
            <wp:effectExtent l="19050" t="0" r="8164" b="0"/>
            <wp:docPr id="1" name="Рисунок 1" descr="https://vdarasun-cad.nubex.ru/_data/files.thumb/4/2/42cea6367b6f547_1191.4424969fe5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darasun-cad.nubex.ru/_data/files.thumb/4/2/42cea6367b6f547_1191.4424969fe5_g-midd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302" cy="422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21" w:rsidRDefault="007B2821">
      <w:r>
        <w:rPr>
          <w:noProof/>
          <w:lang w:eastAsia="ru-RU"/>
        </w:rPr>
        <w:drawing>
          <wp:inline distT="0" distB="0" distL="0" distR="0">
            <wp:extent cx="5837464" cy="4378098"/>
            <wp:effectExtent l="19050" t="0" r="0" b="0"/>
            <wp:docPr id="4" name="Рисунок 4" descr="https://vdarasun-cad.nubex.ru/_data/files.thumb/9/5/95f7632395723ca_1192.6530b7f5d2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darasun-cad.nubex.ru/_data/files.thumb/9/5/95f7632395723ca_1192.6530b7f5d2_g-midd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4" cy="437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21" w:rsidRDefault="007B2821">
      <w:r>
        <w:rPr>
          <w:noProof/>
          <w:lang w:eastAsia="ru-RU"/>
        </w:rPr>
        <w:lastRenderedPageBreak/>
        <w:drawing>
          <wp:inline distT="0" distB="0" distL="0" distR="0">
            <wp:extent cx="5837464" cy="4378098"/>
            <wp:effectExtent l="19050" t="0" r="0" b="0"/>
            <wp:docPr id="7" name="Рисунок 7" descr="https://vdarasun-cad.nubex.ru/_data/files.thumb/b/1/b1bf287298c758d_1193.7855676cd6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darasun-cad.nubex.ru/_data/files.thumb/b/1/b1bf287298c758d_1193.7855676cd6_g-midd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18" cy="437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21" w:rsidRDefault="007B2821">
      <w:r>
        <w:rPr>
          <w:noProof/>
          <w:lang w:eastAsia="ru-RU"/>
        </w:rPr>
        <w:drawing>
          <wp:inline distT="0" distB="0" distL="0" distR="0">
            <wp:extent cx="6120130" cy="4590098"/>
            <wp:effectExtent l="19050" t="0" r="0" b="0"/>
            <wp:docPr id="10" name="Рисунок 10" descr="https://vdarasun-cad.nubex.ru/_data/files.thumb/2/e/2effd5fc6665a7e_1194.8b4175ffc7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darasun-cad.nubex.ru/_data/files.thumb/2/e/2effd5fc6665a7e_1194.8b4175ffc7_g-midd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821" w:rsidRDefault="007B2821"/>
    <w:sectPr w:rsidR="007B2821" w:rsidSect="00B063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2821"/>
    <w:rsid w:val="000E3A8C"/>
    <w:rsid w:val="001B4DF2"/>
    <w:rsid w:val="007B2821"/>
    <w:rsid w:val="00B063E1"/>
    <w:rsid w:val="00BC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18"/>
  </w:style>
  <w:style w:type="paragraph" w:styleId="1">
    <w:name w:val="heading 1"/>
    <w:basedOn w:val="a"/>
    <w:link w:val="10"/>
    <w:uiPriority w:val="9"/>
    <w:qFormat/>
    <w:rsid w:val="007B2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B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0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2019-11-16T08:16:00Z</dcterms:created>
  <dcterms:modified xsi:type="dcterms:W3CDTF">2019-11-16T08:19:00Z</dcterms:modified>
</cp:coreProperties>
</file>